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16" w:rsidRDefault="00401329" w:rsidP="00F867A5">
      <w:pPr>
        <w:spacing w:after="0" w:line="240" w:lineRule="auto"/>
        <w:jc w:val="center"/>
        <w:rPr>
          <w:rFonts w:ascii="Arial" w:hAnsi="Arial" w:cs="Arial"/>
          <w:b/>
        </w:rPr>
      </w:pPr>
      <w:r>
        <w:rPr>
          <w:rFonts w:ascii="Arial" w:hAnsi="Arial" w:cs="Arial"/>
          <w:b/>
        </w:rPr>
        <w:t>ADDENDUM A</w:t>
      </w:r>
    </w:p>
    <w:p w:rsidR="00C54C5E" w:rsidRDefault="00C54C5E" w:rsidP="00F867A5">
      <w:pPr>
        <w:spacing w:after="0" w:line="240" w:lineRule="auto"/>
        <w:jc w:val="center"/>
        <w:rPr>
          <w:rFonts w:ascii="Arial" w:hAnsi="Arial" w:cs="Arial"/>
          <w:b/>
        </w:rPr>
      </w:pPr>
    </w:p>
    <w:p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rsidR="00C825EC" w:rsidRDefault="00C825EC" w:rsidP="002F7754">
      <w:pPr>
        <w:spacing w:after="0" w:line="240" w:lineRule="auto"/>
        <w:jc w:val="center"/>
        <w:rPr>
          <w:rFonts w:ascii="Arial" w:hAnsi="Arial" w:cs="Arial"/>
          <w:b/>
        </w:rPr>
      </w:pPr>
    </w:p>
    <w:p w:rsidR="00C825EC" w:rsidRDefault="00C825EC" w:rsidP="002F7754">
      <w:pPr>
        <w:spacing w:after="0" w:line="240" w:lineRule="auto"/>
        <w:jc w:val="center"/>
        <w:rPr>
          <w:rFonts w:ascii="Arial" w:hAnsi="Arial" w:cs="Arial"/>
          <w:b/>
        </w:rPr>
      </w:pPr>
      <w:r>
        <w:rPr>
          <w:rFonts w:ascii="Arial" w:hAnsi="Arial" w:cs="Arial"/>
          <w:b/>
        </w:rPr>
        <w:t xml:space="preserve">RFP </w:t>
      </w:r>
      <w:r w:rsidR="00DC6D7D">
        <w:rPr>
          <w:rFonts w:ascii="Arial" w:hAnsi="Arial" w:cs="Arial"/>
          <w:b/>
        </w:rPr>
        <w:t>63</w:t>
      </w:r>
      <w:r w:rsidR="00A57C56">
        <w:rPr>
          <w:rFonts w:ascii="Arial" w:hAnsi="Arial" w:cs="Arial"/>
          <w:b/>
        </w:rPr>
        <w:t>03</w:t>
      </w:r>
      <w:r>
        <w:rPr>
          <w:rFonts w:ascii="Arial" w:hAnsi="Arial" w:cs="Arial"/>
          <w:b/>
        </w:rPr>
        <w:t xml:space="preserve"> Z1</w:t>
      </w:r>
    </w:p>
    <w:p w:rsidR="001E2DA5" w:rsidRPr="001E2DA5" w:rsidRDefault="001E2DA5" w:rsidP="00F867A5">
      <w:pPr>
        <w:spacing w:after="0" w:line="240" w:lineRule="auto"/>
        <w:jc w:val="center"/>
        <w:rPr>
          <w:rFonts w:ascii="Arial" w:hAnsi="Arial" w:cs="Arial"/>
          <w:b/>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rsidR="00620237" w:rsidRPr="00E73A67" w:rsidRDefault="00620237" w:rsidP="00E73A67">
      <w:pPr>
        <w:pStyle w:val="ListParagraph"/>
        <w:ind w:left="360"/>
        <w:jc w:val="both"/>
        <w:rPr>
          <w:rFonts w:cs="Arial"/>
          <w:sz w:val="20"/>
        </w:rPr>
      </w:pPr>
    </w:p>
    <w:p w:rsidR="0062023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rsidR="00BE3DB0" w:rsidRPr="00BE3DB0" w:rsidRDefault="00BE3DB0" w:rsidP="00BE3DB0">
      <w:pPr>
        <w:pStyle w:val="ListParagraph"/>
        <w:rPr>
          <w:rFonts w:cs="Arial"/>
          <w:sz w:val="20"/>
        </w:rPr>
      </w:pPr>
    </w:p>
    <w:p w:rsidR="00BE3DB0" w:rsidRPr="00BE3DB0" w:rsidRDefault="00BE3DB0" w:rsidP="00BE3DB0">
      <w:pPr>
        <w:pStyle w:val="Default"/>
        <w:numPr>
          <w:ilvl w:val="0"/>
          <w:numId w:val="2"/>
        </w:numPr>
        <w:jc w:val="both"/>
        <w:rPr>
          <w:color w:val="auto"/>
          <w:sz w:val="20"/>
          <w:szCs w:val="20"/>
        </w:rPr>
      </w:pPr>
      <w:r w:rsidRPr="00BE3DB0">
        <w:rPr>
          <w:sz w:val="20"/>
          <w:u w:val="single"/>
        </w:rPr>
        <w:t>SECURITY INCIDENT</w:t>
      </w:r>
      <w:r>
        <w:rPr>
          <w:sz w:val="20"/>
        </w:rPr>
        <w:t>. “</w:t>
      </w:r>
      <w:r>
        <w:rPr>
          <w:color w:val="auto"/>
          <w:sz w:val="20"/>
          <w:szCs w:val="20"/>
        </w:rPr>
        <w:t xml:space="preserve">Security Incident” shall mean </w:t>
      </w:r>
      <w:r w:rsidRPr="00BA22F0">
        <w:rPr>
          <w:color w:val="212121"/>
          <w:sz w:val="20"/>
          <w:szCs w:val="20"/>
        </w:rPr>
        <w:t>the attempted or successful unauthorized access, use, disclosure, modification, or destruction of information or interference with system operations in an information system.</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w:t>
      </w:r>
      <w:r w:rsidR="00F853C4">
        <w:rPr>
          <w:rFonts w:cs="Arial"/>
          <w:color w:val="000000"/>
          <w:sz w:val="20"/>
        </w:rPr>
        <w:t xml:space="preserve">y, Notice of Privacy Practices, </w:t>
      </w:r>
      <w:r w:rsidR="00DD673F" w:rsidRPr="00E73A67">
        <w:rPr>
          <w:rFonts w:cs="Arial"/>
          <w:color w:val="000000"/>
          <w:sz w:val="20"/>
        </w:rPr>
        <w:t>Protected Health Information, Required by Law, Secretary,</w:t>
      </w:r>
      <w:r w:rsidR="00BE3DB0">
        <w:rPr>
          <w:rFonts w:cs="Arial"/>
          <w:color w:val="000000"/>
          <w:sz w:val="20"/>
        </w:rPr>
        <w:t xml:space="preserve"> </w:t>
      </w:r>
      <w:r w:rsidR="00DD673F" w:rsidRPr="00E73A67">
        <w:rPr>
          <w:rFonts w:cs="Arial"/>
          <w:color w:val="000000"/>
          <w:sz w:val="20"/>
        </w:rPr>
        <w:t>Subcontractor, Unsecured Protected Health Information, and Use.</w:t>
      </w:r>
    </w:p>
    <w:p w:rsidR="00620237" w:rsidRPr="00E73A67" w:rsidRDefault="00620237" w:rsidP="00E73A67">
      <w:pPr>
        <w:pStyle w:val="ListParagraph"/>
        <w:ind w:left="360"/>
        <w:jc w:val="both"/>
        <w:rPr>
          <w:rFonts w:cs="Arial"/>
          <w:sz w:val="20"/>
        </w:rPr>
      </w:pPr>
    </w:p>
    <w:p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E73A67" w:rsidRPr="00E73A67" w:rsidRDefault="00BE3DB0" w:rsidP="00E73A67">
      <w:pPr>
        <w:pStyle w:val="ListParagraph"/>
        <w:numPr>
          <w:ilvl w:val="1"/>
          <w:numId w:val="2"/>
        </w:numPr>
        <w:jc w:val="both"/>
        <w:rPr>
          <w:rFonts w:cs="Arial"/>
          <w:sz w:val="20"/>
        </w:rPr>
      </w:pPr>
      <w:r>
        <w:rPr>
          <w:rFonts w:cs="Arial"/>
          <w:sz w:val="20"/>
        </w:rPr>
        <w:t>Contractor shall maintain and make available w</w:t>
      </w:r>
      <w:r w:rsidR="00620237" w:rsidRPr="00E73A67">
        <w:rPr>
          <w:rFonts w:cs="Arial"/>
          <w:sz w:val="20"/>
        </w:rPr>
        <w:t>ithin fifteen (15) days</w:t>
      </w:r>
      <w:r>
        <w:rPr>
          <w:rFonts w:cs="Arial"/>
          <w:sz w:val="20"/>
        </w:rPr>
        <w:t xml:space="preserve"> in a commonly used electronic format</w:t>
      </w:r>
      <w:r w:rsidR="00620237" w:rsidRPr="00E73A67">
        <w:rPr>
          <w:rFonts w:cs="Arial"/>
          <w:sz w:val="20"/>
        </w:rPr>
        <w:t>:</w:t>
      </w:r>
    </w:p>
    <w:p w:rsidR="00E73A67" w:rsidRPr="00E73A67" w:rsidRDefault="00DD673F" w:rsidP="00E73A67">
      <w:pPr>
        <w:pStyle w:val="ListParagraph"/>
        <w:numPr>
          <w:ilvl w:val="2"/>
          <w:numId w:val="2"/>
        </w:numPr>
        <w:jc w:val="both"/>
        <w:rPr>
          <w:rFonts w:cs="Arial"/>
          <w:sz w:val="20"/>
        </w:rPr>
      </w:pPr>
      <w:r w:rsidRPr="00E73A67">
        <w:rPr>
          <w:rFonts w:cs="Arial"/>
          <w:sz w:val="20"/>
        </w:rPr>
        <w:t>Protected Health Information to DHHS as necessary to satisfy DHHS’</w:t>
      </w:r>
      <w:r w:rsidR="00E73A67" w:rsidRPr="00E73A67">
        <w:rPr>
          <w:rFonts w:cs="Arial"/>
          <w:sz w:val="20"/>
        </w:rPr>
        <w:t xml:space="preserve"> </w:t>
      </w:r>
      <w:r w:rsidRPr="00E73A67">
        <w:rPr>
          <w:rFonts w:cs="Arial"/>
          <w:sz w:val="20"/>
        </w:rPr>
        <w:t xml:space="preserve">obligations under 45 CFR </w:t>
      </w:r>
      <w:r w:rsidR="008134E1">
        <w:rPr>
          <w:rFonts w:cs="Arial"/>
          <w:sz w:val="20"/>
        </w:rPr>
        <w:t xml:space="preserve">§ </w:t>
      </w:r>
      <w:r w:rsidRPr="00E73A67">
        <w:rPr>
          <w:rFonts w:cs="Arial"/>
          <w:sz w:val="20"/>
        </w:rPr>
        <w:t>164.524;</w:t>
      </w:r>
    </w:p>
    <w:p w:rsidR="00E73A67" w:rsidRPr="00E73A67" w:rsidRDefault="00BE3DB0" w:rsidP="00E73A67">
      <w:pPr>
        <w:pStyle w:val="ListParagraph"/>
        <w:numPr>
          <w:ilvl w:val="2"/>
          <w:numId w:val="2"/>
        </w:numPr>
        <w:jc w:val="both"/>
        <w:rPr>
          <w:rFonts w:cs="Arial"/>
          <w:sz w:val="20"/>
        </w:rPr>
      </w:pPr>
      <w:r>
        <w:rPr>
          <w:rFonts w:cs="Arial"/>
          <w:sz w:val="20"/>
        </w:rPr>
        <w:lastRenderedPageBreak/>
        <w:t>A</w:t>
      </w:r>
      <w:r w:rsidR="00DD673F" w:rsidRPr="00E73A67">
        <w:rPr>
          <w:rFonts w:cs="Arial"/>
          <w:sz w:val="20"/>
        </w:rPr>
        <w:t>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rsidR="00E73A67" w:rsidRPr="00E73A67" w:rsidRDefault="00BE3DB0" w:rsidP="00E73A67">
      <w:pPr>
        <w:pStyle w:val="ListParagraph"/>
        <w:numPr>
          <w:ilvl w:val="2"/>
          <w:numId w:val="2"/>
        </w:numPr>
        <w:jc w:val="both"/>
        <w:rPr>
          <w:rFonts w:cs="Arial"/>
          <w:sz w:val="20"/>
        </w:rPr>
      </w:pPr>
      <w:r>
        <w:rPr>
          <w:rFonts w:cs="Arial"/>
          <w:sz w:val="20"/>
        </w:rPr>
        <w:t>T</w:t>
      </w:r>
      <w:r w:rsidR="00DD673F" w:rsidRPr="00E73A67">
        <w:rPr>
          <w:rFonts w:cs="Arial"/>
          <w:sz w:val="20"/>
        </w:rPr>
        <w: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Make its </w:t>
      </w:r>
      <w:r w:rsidR="00DD673F" w:rsidRPr="00E73A67">
        <w:rPr>
          <w:rFonts w:cs="Arial"/>
          <w:sz w:val="20"/>
        </w:rPr>
        <w:t xml:space="preserve">internal practices, books, and records relating to the use and disclosure of Protected Heath Information received from, or created or received by the Contractor on behalf of the DHHS available to the Secretary </w:t>
      </w:r>
      <w:r w:rsidR="007F4003">
        <w:rPr>
          <w:rFonts w:cs="Arial"/>
          <w:sz w:val="20"/>
        </w:rPr>
        <w:t xml:space="preserve">or DHHS </w:t>
      </w:r>
      <w:r w:rsidR="00DD673F" w:rsidRPr="00E73A67">
        <w:rPr>
          <w:rFonts w:cs="Arial"/>
          <w:sz w:val="20"/>
        </w:rPr>
        <w:t xml:space="preserve">for purposes of determining compliance with the HIPAA rules.  Contractor shall provide DHHS with copies of the information it has </w:t>
      </w:r>
      <w:r w:rsidR="007F4003">
        <w:rPr>
          <w:rFonts w:cs="Arial"/>
          <w:sz w:val="20"/>
        </w:rPr>
        <w:t>made available to the Secretary at the same time as it was made available to the Secretary.</w:t>
      </w:r>
    </w:p>
    <w:p w:rsidR="007F4003" w:rsidRDefault="00285FAA" w:rsidP="007F4003">
      <w:pPr>
        <w:pStyle w:val="ListParagraph"/>
        <w:numPr>
          <w:ilvl w:val="1"/>
          <w:numId w:val="2"/>
        </w:numPr>
        <w:jc w:val="both"/>
        <w:rPr>
          <w:rFonts w:cs="Arial"/>
          <w:sz w:val="20"/>
        </w:rPr>
      </w:pPr>
      <w:r w:rsidRPr="00E73A67">
        <w:rPr>
          <w:rFonts w:cs="Arial"/>
          <w:sz w:val="20"/>
        </w:rPr>
        <w:t>Report to DHHS within fifteen (15) days</w:t>
      </w:r>
      <w:r w:rsidR="007F4003">
        <w:rPr>
          <w:rFonts w:cs="Arial"/>
          <w:sz w:val="20"/>
        </w:rPr>
        <w:t xml:space="preserve"> of which the Contractor becomes aware</w:t>
      </w:r>
      <w:r w:rsidRPr="00E73A67">
        <w:rPr>
          <w:rFonts w:cs="Arial"/>
          <w:sz w:val="20"/>
        </w:rPr>
        <w:t xml:space="preserve">,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w:t>
      </w:r>
      <w:bookmarkStart w:id="0" w:name="_GoBack"/>
      <w:bookmarkEnd w:id="0"/>
      <w:r w:rsidRPr="00E73A67">
        <w:rPr>
          <w:rFonts w:cs="Arial"/>
          <w:sz w:val="20"/>
        </w:rPr>
        <w:t xml:space="preserve">conditions of this </w:t>
      </w:r>
      <w:r w:rsidR="0048525F">
        <w:rPr>
          <w:rFonts w:cs="Arial"/>
          <w:sz w:val="20"/>
        </w:rPr>
        <w:t>Contract</w:t>
      </w:r>
      <w:r w:rsidRPr="00E73A67">
        <w:rPr>
          <w:rFonts w:cs="Arial"/>
          <w:sz w:val="20"/>
        </w:rPr>
        <w:t xml:space="preserve"> through the preparation and completion of a written Corrective Action Plan subject to th</w:t>
      </w:r>
      <w:r w:rsidR="007F4003">
        <w:rPr>
          <w:rFonts w:cs="Arial"/>
          <w:sz w:val="20"/>
        </w:rPr>
        <w:t xml:space="preserve">e review and approval by DHHS. </w:t>
      </w:r>
      <w:r w:rsidRPr="00E73A67">
        <w:rPr>
          <w:rFonts w:cs="Arial"/>
          <w:sz w:val="20"/>
        </w:rPr>
        <w:t xml:space="preserve">The Contractor shall </w:t>
      </w:r>
      <w:r w:rsidR="007F4003">
        <w:rPr>
          <w:rFonts w:cs="Arial"/>
          <w:sz w:val="20"/>
        </w:rPr>
        <w:t>be responsible for all breach notifications in accordance with HIPAA rules and regulations and all costs associated with security incident investigations and breach notification procedures.</w:t>
      </w:r>
    </w:p>
    <w:p w:rsidR="00E73A67" w:rsidRPr="007F4003" w:rsidRDefault="007F4003" w:rsidP="007F4003">
      <w:pPr>
        <w:pStyle w:val="ListParagraph"/>
        <w:numPr>
          <w:ilvl w:val="1"/>
          <w:numId w:val="2"/>
        </w:numPr>
        <w:jc w:val="both"/>
        <w:rPr>
          <w:rFonts w:cs="Arial"/>
          <w:sz w:val="20"/>
        </w:rPr>
      </w:pPr>
      <w:r w:rsidRPr="007F4003">
        <w:rPr>
          <w:rFonts w:cs="Arial"/>
          <w:sz w:val="20"/>
        </w:rPr>
        <w:t xml:space="preserve">Business Associate shall indemnify, defend, and hold harmless DHHS for any </w:t>
      </w:r>
      <w:r w:rsidRPr="007F4003">
        <w:rPr>
          <w:sz w:val="20"/>
        </w:rPr>
        <w:t>financial loss as a result of claims brought by third parties and which are caused by the failure of Contractor, its officers, directors, agents or subcontractors to comply with the terms of this Contract or for penalties imposed by the HHS Office of Civil Rights for any violations of the HIPAA rules caused by Contractor, its officers, directors, agents or subcontractors.</w:t>
      </w:r>
      <w:r>
        <w:rPr>
          <w:sz w:val="20"/>
        </w:rPr>
        <w:t> </w:t>
      </w:r>
      <w:r w:rsidRPr="007F4003">
        <w:rPr>
          <w:sz w:val="20"/>
        </w:rPr>
        <w:t xml:space="preserve">Additionally, Contractor shall indemnify DHHS for any time and expenses it may incur from breach notifications that are necessary under the </w:t>
      </w:r>
      <w:r w:rsidRPr="007F4003">
        <w:rPr>
          <w:sz w:val="20"/>
          <w:lang w:val="en"/>
        </w:rPr>
        <w:t xml:space="preserve">HIPAA Breach Notification Rule, </w:t>
      </w:r>
      <w:r w:rsidRPr="007F4003">
        <w:rPr>
          <w:sz w:val="20"/>
        </w:rPr>
        <w:t>which are caused by a failure of Contractor, its officers, directors, agents or subcontractors to comply with the terms of this Contract.</w:t>
      </w:r>
    </w:p>
    <w:p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w:t>
      </w:r>
      <w:r w:rsidR="00A628CE">
        <w:rPr>
          <w:rFonts w:cs="Arial"/>
          <w:sz w:val="20"/>
        </w:rPr>
        <w:t xml:space="preserve">estruction is determined by </w:t>
      </w:r>
      <w:r w:rsidRPr="00E73A67">
        <w:rPr>
          <w:rFonts w:cs="Arial"/>
          <w:sz w:val="20"/>
        </w:rPr>
        <w:t xml:space="preserve">DHHS </w:t>
      </w:r>
      <w:r w:rsidR="00A628CE">
        <w:rPr>
          <w:rFonts w:cs="Arial"/>
          <w:sz w:val="20"/>
        </w:rPr>
        <w:t xml:space="preserve">to </w:t>
      </w:r>
      <w:r w:rsidRPr="00E73A67">
        <w:rPr>
          <w:rFonts w:cs="Arial"/>
          <w:sz w:val="20"/>
        </w:rPr>
        <w:t xml:space="preserve">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2D26FB" w:rsidRDefault="002D26FB" w:rsidP="00F867A5">
      <w:pPr>
        <w:spacing w:after="0" w:line="240" w:lineRule="auto"/>
        <w:rPr>
          <w:rFonts w:ascii="Arial" w:hAnsi="Arial" w:cs="Arial"/>
          <w:b/>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Default="002D26FB" w:rsidP="002D26FB">
      <w:pPr>
        <w:rPr>
          <w:rFonts w:ascii="Arial" w:hAnsi="Arial" w:cs="Arial"/>
          <w:sz w:val="20"/>
        </w:rPr>
      </w:pPr>
    </w:p>
    <w:p w:rsidR="005108D6" w:rsidRPr="002D26FB" w:rsidRDefault="005108D6" w:rsidP="002D26FB">
      <w:pPr>
        <w:jc w:val="right"/>
        <w:rPr>
          <w:rFonts w:ascii="Arial" w:hAnsi="Arial" w:cs="Arial"/>
          <w:sz w:val="20"/>
        </w:rPr>
      </w:pPr>
    </w:p>
    <w:sectPr w:rsidR="005108D6" w:rsidRPr="002D26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D18" w:rsidRDefault="00197D18" w:rsidP="001E2DA5">
      <w:pPr>
        <w:spacing w:after="0" w:line="240" w:lineRule="auto"/>
      </w:pPr>
      <w:r>
        <w:separator/>
      </w:r>
    </w:p>
  </w:endnote>
  <w:endnote w:type="continuationSeparator" w:id="0">
    <w:p w:rsidR="00197D18" w:rsidRDefault="00197D18"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1B2351" w:rsidRPr="00BE0868" w:rsidRDefault="00362C6A" w:rsidP="001B2351">
            <w:pPr>
              <w:pStyle w:val="Footer"/>
              <w:rPr>
                <w:rFonts w:ascii="Arial" w:hAnsi="Arial" w:cs="Arial"/>
                <w:sz w:val="16"/>
                <w:szCs w:val="16"/>
              </w:rPr>
            </w:pPr>
            <w:r>
              <w:rPr>
                <w:rFonts w:ascii="Arial" w:hAnsi="Arial" w:cs="Arial"/>
                <w:sz w:val="16"/>
                <w:szCs w:val="16"/>
              </w:rPr>
              <w:t>Attachment 2</w:t>
            </w:r>
            <w:r w:rsidR="001B2351" w:rsidRPr="00BE0868">
              <w:rPr>
                <w:rFonts w:ascii="Arial" w:hAnsi="Arial" w:cs="Arial"/>
                <w:sz w:val="16"/>
                <w:szCs w:val="16"/>
              </w:rPr>
              <w:t xml:space="preserve"> – HIPAA Business Associate Agreement Provisions</w:t>
            </w:r>
            <w:r>
              <w:rPr>
                <w:rFonts w:ascii="Arial" w:hAnsi="Arial" w:cs="Arial"/>
                <w:sz w:val="16"/>
                <w:szCs w:val="16"/>
              </w:rPr>
              <w:tab/>
              <w:t xml:space="preserve">                                      </w:t>
            </w:r>
            <w:r w:rsidR="001B2351" w:rsidRPr="00BE0868">
              <w:rPr>
                <w:rFonts w:ascii="Arial" w:hAnsi="Arial" w:cs="Arial"/>
                <w:sz w:val="16"/>
                <w:szCs w:val="16"/>
              </w:rPr>
              <w:t xml:space="preserve">                                                 Page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PAGE </w:instrText>
            </w:r>
            <w:r w:rsidR="001B2351" w:rsidRPr="00BE0868">
              <w:rPr>
                <w:rFonts w:ascii="Arial" w:hAnsi="Arial" w:cs="Arial"/>
                <w:bCs/>
                <w:sz w:val="16"/>
                <w:szCs w:val="16"/>
              </w:rPr>
              <w:fldChar w:fldCharType="separate"/>
            </w:r>
            <w:r w:rsidR="00A57C56">
              <w:rPr>
                <w:rFonts w:ascii="Arial" w:hAnsi="Arial" w:cs="Arial"/>
                <w:bCs/>
                <w:noProof/>
                <w:sz w:val="16"/>
                <w:szCs w:val="16"/>
              </w:rPr>
              <w:t>1</w:t>
            </w:r>
            <w:r w:rsidR="001B2351" w:rsidRPr="00BE0868">
              <w:rPr>
                <w:rFonts w:ascii="Arial" w:hAnsi="Arial" w:cs="Arial"/>
                <w:bCs/>
                <w:sz w:val="16"/>
                <w:szCs w:val="16"/>
              </w:rPr>
              <w:fldChar w:fldCharType="end"/>
            </w:r>
            <w:r w:rsidR="001B2351" w:rsidRPr="00BE0868">
              <w:rPr>
                <w:rFonts w:ascii="Arial" w:hAnsi="Arial" w:cs="Arial"/>
                <w:sz w:val="16"/>
                <w:szCs w:val="16"/>
              </w:rPr>
              <w:t xml:space="preserve"> of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NUMPAGES  </w:instrText>
            </w:r>
            <w:r w:rsidR="001B2351" w:rsidRPr="00BE0868">
              <w:rPr>
                <w:rFonts w:ascii="Arial" w:hAnsi="Arial" w:cs="Arial"/>
                <w:bCs/>
                <w:sz w:val="16"/>
                <w:szCs w:val="16"/>
              </w:rPr>
              <w:fldChar w:fldCharType="separate"/>
            </w:r>
            <w:r w:rsidR="00A57C56">
              <w:rPr>
                <w:rFonts w:ascii="Arial" w:hAnsi="Arial" w:cs="Arial"/>
                <w:bCs/>
                <w:noProof/>
                <w:sz w:val="16"/>
                <w:szCs w:val="16"/>
              </w:rPr>
              <w:t>2</w:t>
            </w:r>
            <w:r w:rsidR="001B2351" w:rsidRPr="00BE0868">
              <w:rPr>
                <w:rFonts w:ascii="Arial" w:hAnsi="Arial" w:cs="Arial"/>
                <w:bCs/>
                <w:sz w:val="16"/>
                <w:szCs w:val="16"/>
              </w:rPr>
              <w:fldChar w:fldCharType="end"/>
            </w:r>
          </w:p>
        </w:sdtContent>
      </w:sdt>
    </w:sdtContent>
  </w:sdt>
  <w:p w:rsidR="001E2DA5" w:rsidRPr="00BE0868" w:rsidRDefault="007F4003" w:rsidP="001E2DA5">
    <w:pPr>
      <w:pStyle w:val="Footer"/>
      <w:rPr>
        <w:rFonts w:ascii="Arial" w:hAnsi="Arial" w:cs="Arial"/>
        <w:sz w:val="16"/>
        <w:szCs w:val="16"/>
      </w:rPr>
    </w:pPr>
    <w:r>
      <w:rPr>
        <w:rFonts w:ascii="Arial" w:hAnsi="Arial" w:cs="Arial"/>
        <w:sz w:val="16"/>
        <w:szCs w:val="16"/>
      </w:rPr>
      <w:t>Rev. 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D18" w:rsidRDefault="00197D18" w:rsidP="001E2DA5">
      <w:pPr>
        <w:spacing w:after="0" w:line="240" w:lineRule="auto"/>
      </w:pPr>
      <w:r>
        <w:separator/>
      </w:r>
    </w:p>
  </w:footnote>
  <w:footnote w:type="continuationSeparator" w:id="0">
    <w:p w:rsidR="00197D18" w:rsidRDefault="00197D18"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35407"/>
    <w:rsid w:val="00197D18"/>
    <w:rsid w:val="001B002D"/>
    <w:rsid w:val="001B2351"/>
    <w:rsid w:val="001B36A2"/>
    <w:rsid w:val="001E2DA5"/>
    <w:rsid w:val="00251328"/>
    <w:rsid w:val="00285FAA"/>
    <w:rsid w:val="002D26FB"/>
    <w:rsid w:val="002F7754"/>
    <w:rsid w:val="00362C6A"/>
    <w:rsid w:val="00370997"/>
    <w:rsid w:val="003931FE"/>
    <w:rsid w:val="00401329"/>
    <w:rsid w:val="0048525F"/>
    <w:rsid w:val="004C5383"/>
    <w:rsid w:val="004E1A59"/>
    <w:rsid w:val="005108D6"/>
    <w:rsid w:val="0051517E"/>
    <w:rsid w:val="00620237"/>
    <w:rsid w:val="006543ED"/>
    <w:rsid w:val="006745DC"/>
    <w:rsid w:val="006821D6"/>
    <w:rsid w:val="006C3E11"/>
    <w:rsid w:val="007509B0"/>
    <w:rsid w:val="00783B84"/>
    <w:rsid w:val="00785158"/>
    <w:rsid w:val="0079229E"/>
    <w:rsid w:val="007F4003"/>
    <w:rsid w:val="00805A5D"/>
    <w:rsid w:val="008134E1"/>
    <w:rsid w:val="008175D9"/>
    <w:rsid w:val="008776CC"/>
    <w:rsid w:val="008A6457"/>
    <w:rsid w:val="0094109A"/>
    <w:rsid w:val="009921E0"/>
    <w:rsid w:val="00993AA5"/>
    <w:rsid w:val="00A57C56"/>
    <w:rsid w:val="00A628CE"/>
    <w:rsid w:val="00AA5216"/>
    <w:rsid w:val="00B3212B"/>
    <w:rsid w:val="00BA6F68"/>
    <w:rsid w:val="00BE0868"/>
    <w:rsid w:val="00BE3DB0"/>
    <w:rsid w:val="00C03583"/>
    <w:rsid w:val="00C512DE"/>
    <w:rsid w:val="00C54C5E"/>
    <w:rsid w:val="00C825EC"/>
    <w:rsid w:val="00DC6D7D"/>
    <w:rsid w:val="00DD673F"/>
    <w:rsid w:val="00E662A8"/>
    <w:rsid w:val="00E72030"/>
    <w:rsid w:val="00E73A67"/>
    <w:rsid w:val="00E8343C"/>
    <w:rsid w:val="00F03B08"/>
    <w:rsid w:val="00F42C4E"/>
    <w:rsid w:val="00F853C4"/>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D7E5C2"/>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 w:type="paragraph" w:customStyle="1" w:styleId="Default">
    <w:name w:val="Default"/>
    <w:rsid w:val="00BE3DB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DB0"/>
    <w:rPr>
      <w:sz w:val="16"/>
      <w:szCs w:val="16"/>
    </w:rPr>
  </w:style>
  <w:style w:type="paragraph" w:styleId="CommentText">
    <w:name w:val="annotation text"/>
    <w:basedOn w:val="Normal"/>
    <w:link w:val="CommentTextChar"/>
    <w:uiPriority w:val="99"/>
    <w:semiHidden/>
    <w:unhideWhenUsed/>
    <w:rsid w:val="00BE3DB0"/>
    <w:pPr>
      <w:spacing w:line="240" w:lineRule="auto"/>
    </w:pPr>
    <w:rPr>
      <w:sz w:val="20"/>
      <w:szCs w:val="20"/>
    </w:rPr>
  </w:style>
  <w:style w:type="character" w:customStyle="1" w:styleId="CommentTextChar">
    <w:name w:val="Comment Text Char"/>
    <w:basedOn w:val="DefaultParagraphFont"/>
    <w:link w:val="CommentText"/>
    <w:uiPriority w:val="99"/>
    <w:semiHidden/>
    <w:rsid w:val="00BE3D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1838D49C</Template>
  <TotalTime>43</TotalTime>
  <Pages>2</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Keith Roland</cp:lastModifiedBy>
  <cp:revision>31</cp:revision>
  <cp:lastPrinted>2020-04-15T21:36:00Z</cp:lastPrinted>
  <dcterms:created xsi:type="dcterms:W3CDTF">2018-02-20T22:57:00Z</dcterms:created>
  <dcterms:modified xsi:type="dcterms:W3CDTF">2020-05-07T20:27:00Z</dcterms:modified>
</cp:coreProperties>
</file>